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81" w:rsidRDefault="00E31ED1">
      <w:pPr>
        <w:rPr>
          <w:sz w:val="36"/>
          <w:szCs w:val="36"/>
        </w:rPr>
      </w:pPr>
      <w:r w:rsidRPr="00E31ED1">
        <w:rPr>
          <w:sz w:val="36"/>
          <w:szCs w:val="36"/>
        </w:rPr>
        <w:t>Atatürk Dönemi</w:t>
      </w:r>
      <w:r>
        <w:rPr>
          <w:sz w:val="36"/>
          <w:szCs w:val="36"/>
        </w:rPr>
        <w:t xml:space="preserve"> Türk Dış Politikası</w:t>
      </w:r>
    </w:p>
    <w:p w:rsidR="00F51B7D" w:rsidRDefault="000517DB">
      <w:r w:rsidRPr="002522D7">
        <w:rPr>
          <w:b/>
          <w:u w:val="single"/>
        </w:rPr>
        <w:t xml:space="preserve">Yabancı Okullar </w:t>
      </w:r>
      <w:proofErr w:type="gramStart"/>
      <w:r w:rsidRPr="002522D7">
        <w:rPr>
          <w:b/>
          <w:u w:val="single"/>
        </w:rPr>
        <w:t>Sorunu</w:t>
      </w:r>
      <w:r>
        <w:t xml:space="preserve"> : </w:t>
      </w:r>
      <w:r w:rsidR="00F51B7D">
        <w:t>23</w:t>
      </w:r>
      <w:proofErr w:type="gramEnd"/>
      <w:r w:rsidR="00F51B7D">
        <w:t xml:space="preserve"> Temmuz 1923 tarihinde Lozan Barış Antlaşmasıyla yeni Türk Devleti’nin bağımsızlığı </w:t>
      </w:r>
      <w:r w:rsidR="007E2922">
        <w:t>tanınmıştır</w:t>
      </w:r>
      <w:r w:rsidR="00F51B7D">
        <w:t xml:space="preserve">. Bu dönemde yurt içinde faaliyet gösteren yabancı okullar </w:t>
      </w:r>
      <w:r w:rsidR="007E2922">
        <w:t xml:space="preserve">sorunuyla ilgili olarak </w:t>
      </w:r>
      <w:proofErr w:type="spellStart"/>
      <w:r w:rsidR="007E2922">
        <w:t>Tevhid</w:t>
      </w:r>
      <w:proofErr w:type="spellEnd"/>
      <w:r w:rsidR="007E2922">
        <w:t xml:space="preserve">-i Tedrisat kanunu çıkartılarak bütün okullar </w:t>
      </w:r>
      <w:r w:rsidR="00F51B7D">
        <w:t>MEB’e bağlandı.</w:t>
      </w:r>
      <w:r w:rsidR="005154CA">
        <w:t xml:space="preserve"> Bu süreçte bizi en çok uğraştıran Fransızlar olmuştur, Fransızlar </w:t>
      </w:r>
      <w:r w:rsidR="007E2922">
        <w:t>okul meselesini sürekli görüşmek istemişlerdir.</w:t>
      </w:r>
    </w:p>
    <w:p w:rsidR="007E2922" w:rsidRDefault="000517DB">
      <w:r w:rsidRPr="002522D7">
        <w:rPr>
          <w:b/>
          <w:u w:val="single"/>
        </w:rPr>
        <w:t xml:space="preserve">Şeyh Sait </w:t>
      </w:r>
      <w:proofErr w:type="gramStart"/>
      <w:r w:rsidRPr="002522D7">
        <w:rPr>
          <w:b/>
          <w:u w:val="single"/>
        </w:rPr>
        <w:t>İsyanı</w:t>
      </w:r>
      <w:r>
        <w:t xml:space="preserve"> : </w:t>
      </w:r>
      <w:r w:rsidR="007E2922">
        <w:t>1925</w:t>
      </w:r>
      <w:proofErr w:type="gramEnd"/>
      <w:r w:rsidR="007E2922">
        <w:t xml:space="preserve"> yılında dış mihrakların desteği ile Doğu’da Şeyh Sait isyanı çıkmış ve bunun sonucunda Türkiye Milletler Cemiyeti karşısında zor duruma düşünce Musul’un peşinde olan yabancı güçlerin eli güçlenmiş ve Musul’u kaybetmemize neden olmuşlardır. 5 Haziran 1926 Ankara Antlaşması’yla içimizde çıkan bir sorun sebebiyle Misak-ı Milli’den taviz verip Musul’u kaybettik. Bu durumun dış politikamız üzerinde olumsuz etkileri olmuştur. Hatta bu yüzden Takrir-i </w:t>
      </w:r>
      <w:proofErr w:type="gramStart"/>
      <w:r w:rsidR="007E2922">
        <w:t>Sükun</w:t>
      </w:r>
      <w:proofErr w:type="gramEnd"/>
      <w:r w:rsidR="007E2922">
        <w:t xml:space="preserve"> kanunu çıkartılmıştır.</w:t>
      </w:r>
    </w:p>
    <w:p w:rsidR="007E2922" w:rsidRDefault="000517DB">
      <w:r w:rsidRPr="002522D7">
        <w:rPr>
          <w:b/>
          <w:u w:val="single"/>
        </w:rPr>
        <w:t xml:space="preserve">Nüfus Mübadelesi </w:t>
      </w:r>
      <w:proofErr w:type="gramStart"/>
      <w:r w:rsidRPr="002522D7">
        <w:rPr>
          <w:b/>
          <w:u w:val="single"/>
        </w:rPr>
        <w:t>Sorunu</w:t>
      </w:r>
      <w:r>
        <w:t xml:space="preserve"> : Türkiye</w:t>
      </w:r>
      <w:proofErr w:type="gramEnd"/>
      <w:r>
        <w:t xml:space="preserve"> ile Yunanistan arasında gerçekleşen, Türkiye’deki Yunanlılar ile Yunanistan’daki Türklerin yer değiştirmesi olayıdır. Nüfus mübadelesi sorunu ortadan kalktıktan sonra Türkiye ile Yunanistan arasında siyasi anlamda sıcak temaslar yaşanmaya başlamış, Türkiye Yunanistan’ın desteği ile Milletler Cemiyeti’ne girmiştir.</w:t>
      </w:r>
    </w:p>
    <w:p w:rsidR="000517DB" w:rsidRDefault="000517DB">
      <w:r w:rsidRPr="002522D7">
        <w:rPr>
          <w:b/>
          <w:u w:val="single"/>
        </w:rPr>
        <w:t xml:space="preserve">Türkiye’nin Milletler Cemiyeti’ne </w:t>
      </w:r>
      <w:proofErr w:type="gramStart"/>
      <w:r w:rsidRPr="002522D7">
        <w:rPr>
          <w:b/>
          <w:u w:val="single"/>
        </w:rPr>
        <w:t>Girmesi</w:t>
      </w:r>
      <w:r>
        <w:t xml:space="preserve"> : 2</w:t>
      </w:r>
      <w:proofErr w:type="gramEnd"/>
      <w:r>
        <w:t>. Dünya Savaşı tehdidine önlem almak amacıyla İspanya’nın teklifi ve Yunanistan’ın desteğiyle Türkiye, Milletler Cemiyeti’ne üye olmuştur. (18 Temmuz 1932)</w:t>
      </w:r>
    </w:p>
    <w:p w:rsidR="000517DB" w:rsidRDefault="000517DB">
      <w:r w:rsidRPr="002522D7">
        <w:rPr>
          <w:b/>
          <w:u w:val="single"/>
        </w:rPr>
        <w:t xml:space="preserve">Balkan </w:t>
      </w:r>
      <w:proofErr w:type="gramStart"/>
      <w:r w:rsidRPr="002522D7">
        <w:rPr>
          <w:b/>
          <w:u w:val="single"/>
        </w:rPr>
        <w:t>Antantı</w:t>
      </w:r>
      <w:r>
        <w:t xml:space="preserve"> : 2</w:t>
      </w:r>
      <w:proofErr w:type="gramEnd"/>
      <w:r>
        <w:t>. Dünya Savaşı’</w:t>
      </w:r>
      <w:r w:rsidR="002522D7">
        <w:t xml:space="preserve">nda Almanya’ya </w:t>
      </w:r>
      <w:r>
        <w:t xml:space="preserve">karşı alınan bir </w:t>
      </w:r>
      <w:r w:rsidR="002522D7">
        <w:t>tedbirdir</w:t>
      </w:r>
      <w:r>
        <w:t>. Yunanistan, Yugoslavya, Romanya ve Türkiye</w:t>
      </w:r>
      <w:r w:rsidR="002522D7">
        <w:t>’nin oluşturduğu Balkan Antantı’nda 2. Dünya Savaşı’na karşı önceden önlem alınmış, olası bir savaş halinde ülkeler birbirini destekleme sözü vermiştir. Ancak sonrada Almanya bu 3 ülkeyi işgal etmiştir.</w:t>
      </w:r>
    </w:p>
    <w:p w:rsidR="002522D7" w:rsidRDefault="002522D7">
      <w:r w:rsidRPr="002522D7">
        <w:rPr>
          <w:b/>
          <w:u w:val="single"/>
        </w:rPr>
        <w:t xml:space="preserve">Montrö Boğazlar </w:t>
      </w:r>
      <w:proofErr w:type="gramStart"/>
      <w:r w:rsidRPr="002522D7">
        <w:rPr>
          <w:b/>
          <w:u w:val="single"/>
        </w:rPr>
        <w:t>Sözleşmesi</w:t>
      </w:r>
      <w:r>
        <w:t xml:space="preserve"> : 2</w:t>
      </w:r>
      <w:proofErr w:type="gramEnd"/>
      <w:r>
        <w:t>. Dünya Savaşı çıktığında İngiltere ve Fransa’nın Alman tehdidi altında olmasından dolayı boğazlarla uğraşmayıp, Boğazları Türkiye’ye bırakmış, ticaret gemilerine geçişin serbest olup,Askeri gemilere ise müdahale hakkının olduğu bir sözleşme imzalayarak boğazlar Türkiye’ye kalmıştır.</w:t>
      </w:r>
    </w:p>
    <w:p w:rsidR="000517DB" w:rsidRDefault="002522D7">
      <w:proofErr w:type="spellStart"/>
      <w:r w:rsidRPr="002522D7">
        <w:rPr>
          <w:b/>
          <w:u w:val="single"/>
        </w:rPr>
        <w:t>Sadabat</w:t>
      </w:r>
      <w:proofErr w:type="spellEnd"/>
      <w:r w:rsidRPr="002522D7">
        <w:rPr>
          <w:b/>
          <w:u w:val="single"/>
        </w:rPr>
        <w:t xml:space="preserve"> </w:t>
      </w:r>
      <w:proofErr w:type="gramStart"/>
      <w:r w:rsidRPr="002522D7">
        <w:rPr>
          <w:b/>
          <w:u w:val="single"/>
        </w:rPr>
        <w:t>Paktı</w:t>
      </w:r>
      <w:r>
        <w:t xml:space="preserve"> :  Türkiye</w:t>
      </w:r>
      <w:proofErr w:type="gramEnd"/>
      <w:r>
        <w:t xml:space="preserve">, </w:t>
      </w:r>
      <w:proofErr w:type="spellStart"/>
      <w:r>
        <w:t>Afganisyan</w:t>
      </w:r>
      <w:proofErr w:type="spellEnd"/>
      <w:r>
        <w:t>, Irak ve Afganistan arasında  (TAİI) arasında İtalya’nın Orta Doğu tehdidine karşı alınan bir tedbirdir.</w:t>
      </w:r>
      <w:r w:rsidR="00B3025F">
        <w:t xml:space="preserve"> Doğu’da bir şey olduğunda ülkeler birbirini koruma sözü vermiştir. Ancak 2. Dünya savaşından sonra dağılmıştır.</w:t>
      </w:r>
    </w:p>
    <w:p w:rsidR="007E2922" w:rsidRPr="00F51B7D" w:rsidRDefault="00B3025F">
      <w:r w:rsidRPr="00B3025F">
        <w:rPr>
          <w:b/>
          <w:u w:val="single"/>
        </w:rPr>
        <w:t xml:space="preserve">Hatay </w:t>
      </w:r>
      <w:proofErr w:type="gramStart"/>
      <w:r w:rsidRPr="00B3025F">
        <w:rPr>
          <w:b/>
          <w:u w:val="single"/>
        </w:rPr>
        <w:t>Sorunu</w:t>
      </w:r>
      <w:r>
        <w:t xml:space="preserve"> : Mustafa</w:t>
      </w:r>
      <w:proofErr w:type="gramEnd"/>
      <w:r>
        <w:t xml:space="preserve"> Kemal, Hatay’ı Türk yurdu yapabilmek için büyük mücadele vermiştir,  Hatay ilk başta kendi bağımsızlığını ilan etmiş ardından da Hatay Meclisi Türkiye’ye katılma kararı almıştır.7 temmuz 1939 yılında Atatürk’ün ölümünden sonra Türkiye topraklarına katılmıştır.</w:t>
      </w:r>
    </w:p>
    <w:p w:rsidR="00E31ED1" w:rsidRPr="00E31ED1" w:rsidRDefault="00E31ED1">
      <w:pPr>
        <w:rPr>
          <w:b/>
        </w:rPr>
      </w:pPr>
      <w:r w:rsidRPr="00E31ED1">
        <w:rPr>
          <w:b/>
        </w:rPr>
        <w:t>Atatürk’ün dış politikadaki temel ilkeleri</w:t>
      </w:r>
    </w:p>
    <w:p w:rsidR="00E31ED1" w:rsidRDefault="00E31ED1" w:rsidP="00E31ED1">
      <w:pPr>
        <w:pStyle w:val="ListeParagraf"/>
        <w:numPr>
          <w:ilvl w:val="0"/>
          <w:numId w:val="1"/>
        </w:numPr>
      </w:pPr>
      <w:r>
        <w:t>Milli sınırlarımız içinde kalarak gerçekleştiremeyeceğimiz hayali şeyler peşinde koşmamayı, realist olmayı,</w:t>
      </w:r>
    </w:p>
    <w:p w:rsidR="00E31ED1" w:rsidRDefault="00E31ED1" w:rsidP="00E31ED1">
      <w:pPr>
        <w:pStyle w:val="ListeParagraf"/>
        <w:numPr>
          <w:ilvl w:val="0"/>
          <w:numId w:val="1"/>
        </w:numPr>
      </w:pPr>
      <w:r>
        <w:t>Bağımsızlığımıza ve sınırlarımıza saygı duyan devletlerle iyi ilişkiler kurmak,</w:t>
      </w:r>
    </w:p>
    <w:p w:rsidR="00E31ED1" w:rsidRDefault="00E31ED1" w:rsidP="00E31ED1">
      <w:pPr>
        <w:pStyle w:val="ListeParagraf"/>
        <w:numPr>
          <w:ilvl w:val="0"/>
          <w:numId w:val="1"/>
        </w:numPr>
      </w:pPr>
      <w:r>
        <w:t>Başka devletlerin iç işlerine karışmamak ve kendi iç işlerimize de karışılmasına fırsat vermemek,</w:t>
      </w:r>
    </w:p>
    <w:p w:rsidR="00E31ED1" w:rsidRDefault="00E31ED1" w:rsidP="00E31ED1">
      <w:pPr>
        <w:pStyle w:val="ListeParagraf"/>
        <w:numPr>
          <w:ilvl w:val="0"/>
          <w:numId w:val="1"/>
        </w:numPr>
      </w:pPr>
      <w:r>
        <w:t>Devletlerarası olan birtakım sorunları hukuk düzeni içinde barışçıl yollarla çözüme kavuşturmayı amaçlamak,</w:t>
      </w:r>
    </w:p>
    <w:p w:rsidR="00E31ED1" w:rsidRDefault="00E31ED1" w:rsidP="00E31ED1">
      <w:pPr>
        <w:pStyle w:val="ListeParagraf"/>
        <w:numPr>
          <w:ilvl w:val="0"/>
          <w:numId w:val="1"/>
        </w:numPr>
      </w:pPr>
      <w:r>
        <w:t>Toplumun hayatı ve bağımsızlığı tehlikede olmadığı sürece savaşa girmemek,</w:t>
      </w:r>
    </w:p>
    <w:p w:rsidR="00E31ED1" w:rsidRDefault="00E31ED1" w:rsidP="00E31ED1">
      <w:pPr>
        <w:pStyle w:val="ListeParagraf"/>
        <w:numPr>
          <w:ilvl w:val="0"/>
          <w:numId w:val="1"/>
        </w:numPr>
      </w:pPr>
      <w:r>
        <w:lastRenderedPageBreak/>
        <w:t>Sınırlarımız içinde kendi gücümüzle varlığımızı devam ettirmek,</w:t>
      </w:r>
    </w:p>
    <w:p w:rsidR="00E31ED1" w:rsidRDefault="00E31ED1" w:rsidP="00E31ED1">
      <w:pPr>
        <w:pStyle w:val="ListeParagraf"/>
        <w:numPr>
          <w:ilvl w:val="0"/>
          <w:numId w:val="1"/>
        </w:numPr>
      </w:pPr>
      <w:r>
        <w:t>Dünyadaki bilim ve teknoloji alanında yapılan gelişmeleri takip ederek, dış politikada ve diplomaside bilim ve teknolojiyi yol gösterici olarak kullanmak.</w:t>
      </w:r>
    </w:p>
    <w:p w:rsidR="00E31ED1" w:rsidRDefault="00E31ED1" w:rsidP="00E31ED1">
      <w:pPr>
        <w:pStyle w:val="ListeParagraf"/>
        <w:numPr>
          <w:ilvl w:val="0"/>
          <w:numId w:val="1"/>
        </w:numPr>
      </w:pPr>
      <w:r>
        <w:t xml:space="preserve">Atatürk’ün “yurtta sulh, cihanda sulh” sözüyle iç ve dış politikada her zaman barışçıl bir </w:t>
      </w:r>
      <w:proofErr w:type="gramStart"/>
      <w:r>
        <w:t>misyona</w:t>
      </w:r>
      <w:proofErr w:type="gramEnd"/>
      <w:r>
        <w:t xml:space="preserve"> sahip olduğunu anlayabiliriz.</w:t>
      </w:r>
    </w:p>
    <w:p w:rsidR="00E31ED1" w:rsidRDefault="00E31ED1" w:rsidP="00E31ED1">
      <w:pPr>
        <w:pStyle w:val="ListeParagraf"/>
      </w:pPr>
    </w:p>
    <w:p w:rsidR="00E31ED1" w:rsidRDefault="00E31ED1" w:rsidP="00E31ED1">
      <w:pPr>
        <w:pStyle w:val="ListeParagraf"/>
      </w:pPr>
    </w:p>
    <w:p w:rsidR="00E31ED1" w:rsidRPr="00E31ED1" w:rsidRDefault="00F51B7D" w:rsidP="00E31ED1">
      <w:pPr>
        <w:pStyle w:val="ListeParagraf"/>
      </w:pPr>
      <w:r>
        <w:t xml:space="preserve"> </w:t>
      </w:r>
    </w:p>
    <w:sectPr w:rsidR="00E31ED1" w:rsidRPr="00E31ED1" w:rsidSect="00E31ED1">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975"/>
    <w:multiLevelType w:val="hybridMultilevel"/>
    <w:tmpl w:val="0D0E3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1ED1"/>
    <w:rsid w:val="000517DB"/>
    <w:rsid w:val="002522D7"/>
    <w:rsid w:val="005154CA"/>
    <w:rsid w:val="007E2922"/>
    <w:rsid w:val="00934F81"/>
    <w:rsid w:val="00B3025F"/>
    <w:rsid w:val="00E31ED1"/>
    <w:rsid w:val="00F51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E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u R a T</dc:creator>
  <cp:lastModifiedBy>M u R a T</cp:lastModifiedBy>
  <cp:revision>1</cp:revision>
  <dcterms:created xsi:type="dcterms:W3CDTF">2016-08-04T19:17:00Z</dcterms:created>
  <dcterms:modified xsi:type="dcterms:W3CDTF">2016-08-04T20:49:00Z</dcterms:modified>
</cp:coreProperties>
</file>